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E42126" w:rsidRDefault="00610B43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045FF1">
        <w:rPr>
          <w:rFonts w:ascii="Times New Roman" w:hAnsi="Times New Roman" w:cs="Times New Roman"/>
          <w:sz w:val="28"/>
          <w:szCs w:val="28"/>
        </w:rPr>
        <w:t>53</w:t>
      </w:r>
    </w:p>
    <w:p w:rsidR="00863433" w:rsidRPr="00E42126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Кореновского городского поселения </w:t>
      </w:r>
    </w:p>
    <w:p w:rsidR="00ED4D72" w:rsidRPr="00E42126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Кореновского района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г. Кореновск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DC56A0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декабря </w:t>
      </w:r>
      <w:r w:rsidR="007B31D1" w:rsidRPr="00E42126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E42126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Комиссия по проведению антикоррупционной экспертизы нормативных правовых актов Совета Кореновского городского п</w:t>
      </w:r>
      <w:r w:rsidR="00DC56A0">
        <w:rPr>
          <w:rFonts w:ascii="Times New Roman" w:hAnsi="Times New Roman" w:cs="Times New Roman"/>
          <w:sz w:val="28"/>
          <w:szCs w:val="28"/>
        </w:rPr>
        <w:t xml:space="preserve">оселения  Кореновского  района </w:t>
      </w:r>
      <w:r w:rsidRPr="00E42126">
        <w:rPr>
          <w:rFonts w:ascii="Times New Roman" w:hAnsi="Times New Roman" w:cs="Times New Roman"/>
          <w:sz w:val="28"/>
          <w:szCs w:val="28"/>
        </w:rPr>
        <w:t>в составе: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Председатель комиссии — Е.Е. Бурдун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E42126" w:rsidRDefault="000317B1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секретарь комиссии - </w:t>
      </w:r>
      <w:r w:rsidR="00135B17" w:rsidRPr="00E42126">
        <w:rPr>
          <w:rFonts w:ascii="Times New Roman" w:hAnsi="Times New Roman" w:cs="Times New Roman"/>
          <w:sz w:val="28"/>
          <w:szCs w:val="28"/>
        </w:rPr>
        <w:t>В.А. Талалай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ED4D72" w:rsidRPr="00147B28" w:rsidRDefault="00ED4D72" w:rsidP="004F4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провела экспертизу проекта решения Совета Кореновского гор</w:t>
      </w:r>
      <w:r w:rsidR="00863433" w:rsidRPr="00E42126">
        <w:rPr>
          <w:rFonts w:ascii="Times New Roman" w:hAnsi="Times New Roman" w:cs="Times New Roman"/>
          <w:sz w:val="28"/>
          <w:szCs w:val="28"/>
        </w:rPr>
        <w:t xml:space="preserve">одского поселения </w:t>
      </w:r>
      <w:r w:rsidR="00863433" w:rsidRPr="00147B28">
        <w:rPr>
          <w:rFonts w:ascii="Times New Roman" w:hAnsi="Times New Roman" w:cs="Times New Roman"/>
          <w:sz w:val="28"/>
          <w:szCs w:val="28"/>
        </w:rPr>
        <w:t xml:space="preserve">Кореновского </w:t>
      </w:r>
      <w:r w:rsidR="00697724" w:rsidRPr="00147B28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47B28">
        <w:rPr>
          <w:rFonts w:ascii="Times New Roman" w:hAnsi="Times New Roman" w:cs="Times New Roman"/>
          <w:sz w:val="28"/>
          <w:szCs w:val="28"/>
        </w:rPr>
        <w:t>«</w:t>
      </w:r>
      <w:r w:rsidR="00045FF1" w:rsidRPr="00045FF1">
        <w:rPr>
          <w:rFonts w:ascii="Times New Roman" w:hAnsi="Times New Roman" w:cs="Times New Roman"/>
          <w:sz w:val="28"/>
          <w:szCs w:val="28"/>
        </w:rPr>
        <w:t xml:space="preserve">О внесении изменения в решение Совета Кореновского городского поселения Кореновского района от 25 июля 2018 года № 423 «Об утверждении Положения о порядке организации и проведения публичных слушаний, общественных обсуждений </w:t>
      </w:r>
      <w:proofErr w:type="gramStart"/>
      <w:r w:rsidR="00045FF1" w:rsidRPr="00045F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45FF1" w:rsidRPr="00045F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5FF1" w:rsidRPr="00045FF1">
        <w:rPr>
          <w:rFonts w:ascii="Times New Roman" w:hAnsi="Times New Roman" w:cs="Times New Roman"/>
          <w:sz w:val="28"/>
          <w:szCs w:val="28"/>
        </w:rPr>
        <w:t>Кореновском</w:t>
      </w:r>
      <w:proofErr w:type="gramEnd"/>
      <w:r w:rsidR="00045FF1" w:rsidRPr="00045FF1">
        <w:rPr>
          <w:rFonts w:ascii="Times New Roman" w:hAnsi="Times New Roman" w:cs="Times New Roman"/>
          <w:sz w:val="28"/>
          <w:szCs w:val="28"/>
        </w:rPr>
        <w:t xml:space="preserve"> городском поселении Кореновского района»</w:t>
      </w:r>
      <w:bookmarkStart w:id="0" w:name="_GoBack"/>
      <w:bookmarkEnd w:id="0"/>
      <w:r w:rsidR="00147B28" w:rsidRPr="00147B28">
        <w:rPr>
          <w:rFonts w:ascii="Times New Roman" w:hAnsi="Times New Roman" w:cs="Times New Roman"/>
          <w:sz w:val="28"/>
          <w:szCs w:val="28"/>
        </w:rPr>
        <w:t>»</w:t>
      </w:r>
      <w:r w:rsidR="0092755D" w:rsidRPr="00E42126">
        <w:rPr>
          <w:rFonts w:ascii="Times New Roman" w:hAnsi="Times New Roman" w:cs="Times New Roman"/>
          <w:sz w:val="28"/>
          <w:szCs w:val="28"/>
        </w:rPr>
        <w:t xml:space="preserve"> </w:t>
      </w:r>
      <w:r w:rsidRPr="00E42126">
        <w:rPr>
          <w:rFonts w:ascii="Times New Roman" w:hAnsi="Times New Roman" w:cs="Times New Roman"/>
          <w:sz w:val="28"/>
          <w:szCs w:val="28"/>
        </w:rPr>
        <w:t>(далее НПА).</w:t>
      </w:r>
    </w:p>
    <w:p w:rsidR="00ED4D72" w:rsidRPr="00E42126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коррупциогенных факторов и выработки рекомендаций по их ликвидации или нейтрализации вызываемых ими коррупционных рисков</w:t>
      </w:r>
      <w:r w:rsidR="00863433" w:rsidRPr="00E42126">
        <w:rPr>
          <w:rFonts w:ascii="Times New Roman" w:hAnsi="Times New Roman" w:cs="Times New Roman"/>
          <w:sz w:val="28"/>
          <w:szCs w:val="28"/>
        </w:rPr>
        <w:t>.</w:t>
      </w:r>
    </w:p>
    <w:p w:rsidR="00ED4D72" w:rsidRPr="00E42126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126">
        <w:rPr>
          <w:rFonts w:ascii="Times New Roman" w:hAnsi="Times New Roman" w:cs="Times New Roman"/>
          <w:sz w:val="28"/>
          <w:szCs w:val="28"/>
        </w:rPr>
        <w:t>–</w:t>
      </w:r>
      <w:r w:rsidRPr="00E42126">
        <w:rPr>
          <w:rFonts w:ascii="Times New Roman" w:hAnsi="Times New Roman" w:cs="Times New Roman"/>
          <w:sz w:val="28"/>
          <w:szCs w:val="28"/>
        </w:rPr>
        <w:tab/>
        <w:t>типичные коррупциогенные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коррупциогенность,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</w:t>
      </w:r>
      <w:proofErr w:type="gramEnd"/>
      <w:r w:rsidRPr="00E42126">
        <w:rPr>
          <w:rFonts w:ascii="Times New Roman" w:hAnsi="Times New Roman" w:cs="Times New Roman"/>
          <w:sz w:val="28"/>
          <w:szCs w:val="28"/>
        </w:rPr>
        <w:t xml:space="preserve"> НПА отсутствуют.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–</w:t>
      </w:r>
      <w:r w:rsidRPr="00E42126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процедур), в проекте НПА отсутствуют.</w:t>
      </w:r>
    </w:p>
    <w:p w:rsidR="00CB4421" w:rsidRPr="00E42126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lastRenderedPageBreak/>
        <w:t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коррупциогенности данного проекта НПА, не выявлены.</w:t>
      </w: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       </w:t>
      </w:r>
      <w:r w:rsidR="00863433" w:rsidRPr="00E42126">
        <w:rPr>
          <w:rFonts w:ascii="Times New Roman" w:hAnsi="Times New Roman" w:cs="Times New Roman"/>
          <w:sz w:val="28"/>
          <w:szCs w:val="28"/>
        </w:rPr>
        <w:t xml:space="preserve">    </w:t>
      </w:r>
      <w:r w:rsidRPr="00E42126">
        <w:rPr>
          <w:rFonts w:ascii="Times New Roman" w:hAnsi="Times New Roman" w:cs="Times New Roman"/>
          <w:sz w:val="28"/>
          <w:szCs w:val="28"/>
        </w:rPr>
        <w:t>Е.Е. Бурдун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 w:rsidRPr="00E42126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 w:rsidRPr="00E421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 w:rsidRPr="00E42126">
        <w:rPr>
          <w:rFonts w:ascii="Times New Roman" w:hAnsi="Times New Roman" w:cs="Times New Roman"/>
          <w:sz w:val="28"/>
          <w:szCs w:val="28"/>
        </w:rPr>
        <w:t xml:space="preserve"> </w:t>
      </w:r>
      <w:r w:rsidRPr="00E42126">
        <w:rPr>
          <w:rFonts w:ascii="Times New Roman" w:hAnsi="Times New Roman" w:cs="Times New Roman"/>
          <w:sz w:val="28"/>
          <w:szCs w:val="28"/>
        </w:rPr>
        <w:t>В.А. Талалай</w:t>
      </w: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42126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42126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317B1"/>
    <w:rsid w:val="00045FF1"/>
    <w:rsid w:val="00073AEB"/>
    <w:rsid w:val="0007599E"/>
    <w:rsid w:val="00082143"/>
    <w:rsid w:val="000C0CAB"/>
    <w:rsid w:val="000D12C0"/>
    <w:rsid w:val="000E3608"/>
    <w:rsid w:val="00135B17"/>
    <w:rsid w:val="00147B28"/>
    <w:rsid w:val="00186A8B"/>
    <w:rsid w:val="001D1AE2"/>
    <w:rsid w:val="001F3121"/>
    <w:rsid w:val="002155DE"/>
    <w:rsid w:val="0026720D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4F4F7E"/>
    <w:rsid w:val="00610B43"/>
    <w:rsid w:val="00626F4C"/>
    <w:rsid w:val="00651D8A"/>
    <w:rsid w:val="00697724"/>
    <w:rsid w:val="00704662"/>
    <w:rsid w:val="00712824"/>
    <w:rsid w:val="00755CD7"/>
    <w:rsid w:val="007A5C66"/>
    <w:rsid w:val="007B31D1"/>
    <w:rsid w:val="007C69A0"/>
    <w:rsid w:val="007D351D"/>
    <w:rsid w:val="0080168D"/>
    <w:rsid w:val="00810562"/>
    <w:rsid w:val="00863433"/>
    <w:rsid w:val="008C36F7"/>
    <w:rsid w:val="008D3EAC"/>
    <w:rsid w:val="008E7C65"/>
    <w:rsid w:val="00902E24"/>
    <w:rsid w:val="00915B12"/>
    <w:rsid w:val="009233EE"/>
    <w:rsid w:val="0092755D"/>
    <w:rsid w:val="009460A5"/>
    <w:rsid w:val="0097050E"/>
    <w:rsid w:val="00971FE3"/>
    <w:rsid w:val="00974168"/>
    <w:rsid w:val="009E6D5A"/>
    <w:rsid w:val="009F6862"/>
    <w:rsid w:val="00A8135A"/>
    <w:rsid w:val="00AB0703"/>
    <w:rsid w:val="00AC097E"/>
    <w:rsid w:val="00AC1EA2"/>
    <w:rsid w:val="00AE795E"/>
    <w:rsid w:val="00B278A2"/>
    <w:rsid w:val="00B94C7A"/>
    <w:rsid w:val="00BD4F9D"/>
    <w:rsid w:val="00C67105"/>
    <w:rsid w:val="00C779D4"/>
    <w:rsid w:val="00C9145B"/>
    <w:rsid w:val="00CB4421"/>
    <w:rsid w:val="00CF5571"/>
    <w:rsid w:val="00D13612"/>
    <w:rsid w:val="00D50002"/>
    <w:rsid w:val="00D62DE3"/>
    <w:rsid w:val="00DC56A0"/>
    <w:rsid w:val="00E06750"/>
    <w:rsid w:val="00E24A3F"/>
    <w:rsid w:val="00E26E4F"/>
    <w:rsid w:val="00E42126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56ED2-B904-4CA5-8F7B-594A57B8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59</cp:revision>
  <cp:lastPrinted>2018-08-14T09:14:00Z</cp:lastPrinted>
  <dcterms:created xsi:type="dcterms:W3CDTF">2017-04-17T08:00:00Z</dcterms:created>
  <dcterms:modified xsi:type="dcterms:W3CDTF">2018-12-19T14:49:00Z</dcterms:modified>
</cp:coreProperties>
</file>